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http://schemas.openxmlformats.org/drawingml/2006/wordprocessingDrawing" xmlns:ns2="http://schemas.openxmlformats.org/drawingml/2006/main" xmlns:ns3="http://schemas.openxmlformats.org/drawingml/2006/picture" xmlns:ns4="http://schemas.openxmlformats.org/officeDocument/2006/relationships">
  <ns0:body>
    <ns0:p>
      <ns0:pPr>
        <ns0:spacing ns0:before="480" ns0:after="480" ns0:line="288" ns0:lineRule="auto"/>
        <ns0:ind ns0:left="0"/>
      </ns0:pPr>
      <ns0:r>
        <ns0:t>7.01.04 Torchvision Environment Setup</ns0:t>
      </ns0: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0" ns0:id="0"/>
      <ns0:r>
        <ns0:rPr>
          <ns0:rFonts ns0:eastAsia="等线" ns0:ascii="Arial" ns0:cs="Arial" ns0:hAnsi="Arial"/>
          <ns0:b ns0:val="true"/>
          <ns0:sz ns0:val="32"/>
        </ns0:rPr>
        <ns0:t>Torchvision</ns0:t>
      </ns0:r>
      <ns0:bookmarkEnd ns0:id="0"/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1" ns0:id="1"/>
      <ns0:r>
        <ns0:rPr>
          <ns0:rFonts ns0:eastAsia="等线" ns0:ascii="Arial" ns0:cs="Arial" ns0:hAnsi="Arial"/>
          <ns0:b ns0:val="true"/>
          <ns0:sz ns0:val="32"/>
        </ns0:rPr>
        <ns0:t>Introduction</ns0:t>
      </ns0:r>
      <ns0:bookmarkEnd ns0:id="1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Torchvision is an official PyTorch computer visual library designed specifically for image missions. It contains commonly used dataset loading tools (e.g. CIFAR, COCO, ImageNet), image pre-processing and data enhancement methods (transformations), and a large number of pre-trained classic visual models (ResNet, YOLOV5 migration interface, SSD, etc.).</ns0:t>
      </ns0:r>
      <ns0:r>
        <ns0:rPr>
          <ns0:rFonts ns0:eastAsia="等线" ns0:ascii="Arial" ns0:cs="Arial" ns0:hAnsi="Arial"/>
          <ns0:b ns0:val="true"/>
          <ns0:sz ns0:val="22"/>
        </ns0:rPr>
      </ns0:r>
      <ns0:r>
        <ns0:rPr>
          <ns0:rFonts ns0:eastAsia="等线" ns0:ascii="Arial" ns0:cs="Arial" ns0:hAnsi="Arial"/>
          <ns0:sz ns0:val="22"/>
        </ns0:rPr>
      </ns0:r>
      <ns0:r>
        <ns0:rPr>
          <ns0:rFonts ns0:eastAsia="等线" ns0:ascii="Arial" ns0:cs="Arial" ns0:hAnsi="Arial"/>
          <ns0:b ns0:val="true"/>
          <ns0:sz ns0:val="22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This paper will describe how Torchvision can be installed quickly in the Nvidia Jensen device.</ns0:t>
      </ns0: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2" ns0:id="2"/>
      <ns0:r>
        <ns0:rPr>
          <ns0:rFonts ns0:eastAsia="等线" ns0:ascii="Arial" ns0:cs="Arial" ns0:hAnsi="Arial"/>
          <ns0:b ns0:val="true"/>
          <ns0:sz ns0:val="32"/>
        </ns0:rPr>
        <ns0:t>Query System Environmental Information</ns0:t>
      </ns0:r>
      <ns0:bookmarkEnd ns0:id="2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Use the jtop tool to quickly test your own Jetson version of the system, open a terminal in Jetson and enter the following command:</ns0:t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jtop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Press the number 7 on the keyboard to view system information</ns0:t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center"/>
      </ns0:pPr>
      <ns0:r>
        <ns0:drawing>
          <ns1:inline distT="0" distR="0" distB="0" distL="0">
            <ns1:extent cx="5257800" cy="3152775"/>
            <ns1:docPr id="0" name="Drawing 0" descr=""/>
            <ns2:graphic>
              <ns2:graphicData uri="http://schemas.openxmlformats.org/drawingml/2006/picture">
                <ns3:pic>
                  <ns3:nvPicPr>
                    <ns3:cNvPr id="0" name="Picture 0" descr=""/>
                    <ns3:cNvPicPr>
                      <ns2:picLocks noChangeAspect="true"/>
                    </ns3:cNvPicPr>
                  </ns3:nvPicPr>
                  <ns3:blipFill>
                    <ns2:blip ns4:embed="rId4"/>
                    <ns2:stretch>
                      <ns2:fillRect/>
                    </ns2:stretch>
                  </ns3:blipFill>
                  <ns3:spPr>
                    <ns2:xfrm>
                      <ns2:off x="0" y="0"/>
                      <ns2:ext cx="5257800" cy="3152775"/>
                    </ns2:xfrm>
                    <ns2:prstGeom prst="rect">
                      <ns2:avLst/>
                    </ns2:prstGeom>
                  </ns3:spPr>
                </ns3:pic>
              </ns2:graphicData>
            </ns2:graphic>
          </ns1:inline>
        </ns0:drawing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We can see the following version of our device:</ns0:t>
      </ns0:r>
    </ns0:p>
    <ns0:p>
      <ns0:pPr>
        <ns0:numPr>
          <ns0:numId ns0:val="1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Jetpack 6.2</ns0:t>
      </ns0:r>
    </ns0:p>
    <ns0:p>
      <ns0:pPr>
        <ns0:numPr>
          <ns0:numId ns0:val="2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CUDA:12.6</ns0:t>
      </ns0:r>
    </ns0:p>
    <ns0:p>
      <ns0:pPr>
        <ns0:numPr>
          <ns0:numId ns0:val="3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cudnn: 9.3</ns0:t>
      </ns0:r>
    </ns0:p>
    <ns0:p>
      <ns0:pPr>
        <ns0:numPr>
          <ns0:numId ns0:val="4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TensorRT: 10.3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All subsequent software packages associated with GPU inference must correspond to CUDA 12.6 versions.</ns0:t>
      </ns0: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3" ns0:id="3"/>
      <ns0:r>
        <ns0:rPr>
          <ns0:rFonts ns0:eastAsia="等线" ns0:ascii="Arial" ns0:cs="Arial" ns0:hAnsi="Arial"/>
          <ns0:b ns0:val="true"/>
          <ns0:sz ns0:val="32"/>
        </ns0:rPr>
        <ns0:t>Install Torchvision</ns0:t>
      </ns0:r>
      <ns0:bookmarkEnd ns0:id="3"/>
    </ns0:p>
    <ns0:tbl>
      <ns0:tblPr>
        <ns0:tblW ns0:w="0" ns0:type="auto"/>
        <ns0:tblInd ns0:w="0" ns0:type="dxa"/>
        <ns0:tblBorders>
          <ns0:top ns0:val="single" ns0:color="8ee085"/>
          <ns0:left ns0:val="single" ns0:color="8ee085"/>
          <ns0:bottom ns0:val="single" ns0:color="8ee085"/>
          <ns0:right ns0:val="single" ns0:color="8ee085"/>
          <ns0:insideH ns0:val="single" ns0:color="8ee085"/>
          <ns0:insideV ns0:val="single" ns0:color="8ee085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d9f5d6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This environment is preset in the experimental version of the solidware provided by Seeed. You can skip the installed pre-assembly environment.</ns0:t>
            </ns0:r>
          </ns0:p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Activate virtual environments before using: source /opt/seeed/development_guide/envs/.yolo/bin/activate</ns0:t>
            </ns0: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</ns0:r>
          </ns0:p>
        </ns0:tc>
      </ns0:tr>
    </ns0:tbl>
    <ns0:p/>
    <ns0:tbl>
      <ns0:tblPr>
        <ns0:tblW ns0:w="0" ns0:type="auto"/>
        <ns0:tblInd ns0:w="0" ns0:type="dxa"/>
        <ns0:tblBorders>
          <ns0:top ns0:val="single" ns0:color="8ee085"/>
          <ns0:left ns0:val="single" ns0:color="8ee085"/>
          <ns0:bottom ns0:val="single" ns0:color="8ee085"/>
          <ns0:right ns0:val="single" ns0:color="8ee085"/>
          <ns0:insideH ns0:val="single" ns0:color="8ee085"/>
          <ns0:insideV ns0:val="single" ns0:color="8ee085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d9f5d6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Please refer to 15 install uv environmental management tools to obtain more uv virtual environment use tutorials.</ns0:t>
            </ns0:r>
            <ns0:hyperlink ns4:id="rId6">
              <ns0:r>
                <ns0:rPr>
                  <ns0:rFonts ns0:eastAsia="等线" ns0:ascii="Arial" ns0:cs="Arial" ns0:hAnsi="Arial"/>
                  <ns0:color ns0:val="3370ff"/>
                  <ns0:sz ns0:val="22"/>
                </ns0:rPr>
                <ns0:t xml:space="preserve">15 Install uv environment management tools</ns0:t>
              </ns0:r>
            </ns0:hyperlink>
            <ns0:r>
              <ns0:rPr>
                <ns0:rFonts ns0:eastAsia="等线" ns0:ascii="Arial" ns0:cs="Arial" ns0:hAnsi="Arial"/>
                <ns0:sz ns0:val="22"/>
              </ns0:rPr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If your jetson does not have the .yolo uv environment, you can refer to the next step for manual installation.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Here we use Nvida for the installation of the .whl files compiled by Jensen.</ns0:t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cd /opt/seeed/development_guide/envs</ns0:t>
              <ns0:br/>
              <ns0:t>uv venv .yolo--python 3.10.12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uv pip install torchvision --index-url https://pypi.jetson-ai-lab.io/jp6/cu126</ns0:t>
            </ns0:r>
          </ns0:p>
        </ns0:tc>
      </ns0:tr>
    </ns0:tbl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4" ns0:id="4"/>
      <ns0:r>
        <ns0:rPr>
          <ns0:rFonts ns0:eastAsia="等线" ns0:ascii="Arial" ns0:cs="Arial" ns0:hAnsi="Arial"/>
          <ns0:b ns0:val="true"/>
          <ns0:sz ns0:val="32"/>
        </ns0:rPr>
        <ns0:t>Validation installation</ns0:t>
      </ns0:r>
      <ns0:bookmarkEnd ns0:id="4"/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python3 -c "import torchvision; print(f'Torchvision: {torchvision.__version__}')"</ns0:t>
            </ns0:r>
          </ns0:p>
        </ns0:tc>
      </ns0:tr>
    </ns0:tbl>
    <ns0:p>
      <ns0:pPr>
        <ns0:spacing ns0:before="120" ns0:after="120" ns0:line="288" ns0:lineRule="auto"/>
        <ns0:ind ns0:left="0"/>
        <ns0:jc ns0:val="center"/>
      </ns0:pPr>
      <ns0:r>
        <ns0:drawing>
          <ns1:inline distT="0" distR="0" distB="0" distL="0">
            <ns1:extent cx="5257800" cy="495300"/>
            <ns1:docPr id="1" name="Drawing 1" descr=""/>
            <ns2:graphic>
              <ns2:graphicData uri="http://schemas.openxmlformats.org/drawingml/2006/picture">
                <ns3:pic>
                  <ns3:nvPicPr>
                    <ns3:cNvPr id="0" name="Picture 1" descr=""/>
                    <ns3:cNvPicPr>
                      <ns2:picLocks noChangeAspect="true"/>
                    </ns3:cNvPicPr>
                  </ns3:nvPicPr>
                  <ns3:blipFill>
                    <ns2:blip ns4:embed="rId7"/>
                    <ns2:stretch>
                      <ns2:fillRect/>
                    </ns2:stretch>
                  </ns3:blipFill>
                  <ns3:spPr>
                    <ns2:xfrm>
                      <ns2:off x="0" y="0"/>
                      <ns2:ext cx="5257800" cy="495300"/>
                    </ns2:xfrm>
                    <ns2:prstGeom prst="rect">
                      <ns2:avLst/>
                    </ns2:prstGeom>
                  </ns3:spPr>
                </ns3:pic>
              </ns2:graphicData>
            </ns2:graphic>
          </ns1:inline>
        </ns0:drawing>
      </ns0: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5" ns0:id="5"/>
      <ns0:r>
        <ns0:rPr>
          <ns0:rFonts ns0:eastAsia="等线" ns0:ascii="Arial" ns0:cs="Arial" ns0:hAnsi="Arial"/>
          <ns0:b ns0:val="true"/>
          <ns0:sz ns0:val="32"/>
        </ns0:rPr>
        <ns0:t>Relevant information</ns0:t>
      </ns0:r>
      <ns0:bookmarkEnd ns0:id="5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https://github.com/pytorch/vision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https://pypi.jetson-ai-lab.io/</ns0:t>
      </ns0:r>
    </ns0:p>
    <ns0:p>
      <ns0:pPr>
        <ns0:spacing ns0:before="120" ns0:after="120" ns0:line="288" ns0:lineRule="auto"/>
        <ns0:ind ns0:left="0"/>
        <ns0:jc ns0:val="left"/>
      </ns0:pPr>
    </ns0:p>
    <ns0:sectPr>
      <ns0:footerReference ns0:type="default" ns4:id="rId3"/>
      <ns0:headerReference ns0:type="default" ns4:id="rId8"/>
      <ns0:pgSz ns0:orient="portrait" ns0:h="16840" ns0:w="11905"/>
    </ns0:sectPr>
  </ns0:body>
</ns0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numbering.xml><?xml version="1.0" encoding="utf-8"?>
<w:numbering xmlns:w="http://schemas.openxmlformats.org/wordprocessingml/2006/main">
  <w:abstractNum w:abstractNumId="946446">
    <w:lvl>
      <w:numFmt w:val="bullet"/>
      <w:suff w:val="tab"/>
      <w:lvlText w:val="•"/>
      <w:rPr>
        <w:color w:val="3370ff"/>
      </w:rPr>
    </w:lvl>
  </w:abstractNum>
  <w:abstractNum w:abstractNumId="946447">
    <w:lvl>
      <w:numFmt w:val="bullet"/>
      <w:suff w:val="tab"/>
      <w:lvlText w:val="•"/>
      <w:rPr>
        <w:color w:val="3370ff"/>
      </w:rPr>
    </w:lvl>
  </w:abstractNum>
  <w:abstractNum w:abstractNumId="946448">
    <w:lvl>
      <w:numFmt w:val="bullet"/>
      <w:suff w:val="tab"/>
      <w:lvlText w:val="•"/>
      <w:rPr>
        <w:color w:val="3370ff"/>
      </w:rPr>
    </w:lvl>
  </w:abstractNum>
  <w:abstractNum w:abstractNumId="946449">
    <w:lvl>
      <w:numFmt w:val="bullet"/>
      <w:suff w:val="tab"/>
      <w:lvlText w:val="•"/>
      <w:rPr>
        <w:color w:val="3370ff"/>
      </w:rPr>
    </w:lvl>
  </w:abstractNum>
  <w:num w:numId="1">
    <w:abstractNumId w:val="946446"/>
  </w:num>
  <w:num w:numId="2">
    <w:abstractNumId w:val="946447"/>
  </w:num>
  <w:num w:numId="3">
    <w:abstractNumId w:val="946448"/>
  </w:num>
  <w:num w:numId="4">
    <w:abstractNumId w:val="946449"/>
  </w:num>
</w:numbering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image" Target="media/image1.png"/><Relationship Id="rId5" Type="http://schemas.openxmlformats.org/officeDocument/2006/relationships/numbering" Target="numbering.xml"/><Relationship Id="rId6" Type="http://schemas.openxmlformats.org/officeDocument/2006/relationships/hyperlink" Target="https://icnhodrfplht.feishu.cn/wiki/VbZUwtU4UiDBuukzxtzcd59hnqM" TargetMode="External"/><Relationship Id="rId7" Type="http://schemas.openxmlformats.org/officeDocument/2006/relationships/image" Target="media/image2.png"/><Relationship Id="rId8" Type="http://schemas.openxmlformats.org/officeDocument/2006/relationships/header" Target="header1.xm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2026-03-31T03:40:50Z</dcterms:created>
  <dc:creator>Apache POI</dc:creator>
</cp:coreProperties>
</file>